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3" w:type="dxa"/>
        <w:jc w:val="left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78"/>
        <w:gridCol w:w="6144"/>
      </w:tblGrid>
      <w:tr xmlns:wp14="http://schemas.microsoft.com/office/word/2010/wordml" w:rsidTr="58E36674" w14:paraId="4F2A8105" wp14:textId="77777777">
        <w:trPr>
          <w:trHeight w:val="1875"/>
        </w:trPr>
        <w:tc>
          <w:tcPr>
            <w:tcW w:w="4278" w:type="dxa"/>
            <w:tcBorders/>
            <w:tcMar/>
          </w:tcPr>
          <w:p w14:paraId="30045123" wp14:textId="77777777"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right" w:leader="none" w:pos="9900"/>
              </w:tabs>
              <w:spacing w:before="0" w:after="120"/>
              <w:ind w:right="-2142"/>
              <w:outlineLvl w:val="0"/>
              <w:rPr>
                <w:rFonts w:ascii="Tahoma" w:hAnsi="Tahoma" w:cs="Tahoma"/>
                <w:b/>
                <w:smallCaps/>
                <w:sz w:val="36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36"/>
                <w:szCs w:val="24"/>
              </w:rPr>
              <w:t>Jonathon Reyes</w:t>
            </w:r>
          </w:p>
        </w:tc>
        <w:tc>
          <w:tcPr>
            <w:tcW w:w="6144" w:type="dxa"/>
            <w:tcBorders/>
            <w:tcMar/>
          </w:tcPr>
          <w:p w14:paraId="3684956A" wp14:textId="77777777">
            <w:pPr>
              <w:pStyle w:val="Normal"/>
              <w:jc w:val="right"/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  <w:t>Melbourne, VIC</w:t>
            </w:r>
          </w:p>
          <w:p w14:paraId="69EA7C4E" wp14:textId="77777777">
            <w:pPr>
              <w:pStyle w:val="Normal"/>
              <w:jc w:val="right"/>
              <w:rPr>
                <w:rFonts w:ascii="Tahoma" w:hAnsi="Tahoma" w:cs="Tahoma"/>
                <w:color w:val="FF0000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m: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  <w:t>0424 254 249</w:t>
            </w:r>
          </w:p>
          <w:p w14:paraId="0A462E8E" wp14:textId="77777777">
            <w:pPr>
              <w:pStyle w:val="Normal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  <w:hyperlink r:id="rId2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jonathon_reyes@live.com.au</w:t>
              </w:r>
            </w:hyperlink>
          </w:p>
          <w:p w14:paraId="26803F5C" wp14:textId="2A79161A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4a2e8b84fb81466d">
              <w:r w:rsidRPr="6D9466E5" w:rsidR="503410E0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Portfolio</w:t>
              </w:r>
            </w:hyperlink>
          </w:p>
          <w:p w:rsidP="6D9466E5" w14:paraId="6443BDEA" wp14:textId="0D1C771E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3128927bf68a4727">
              <w:r w:rsidRPr="6D9466E5" w:rsidR="6D9466E5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LinkedIn</w:t>
              </w:r>
            </w:hyperlink>
          </w:p>
          <w:p w:rsidP="6D9466E5" w14:paraId="19964C2A" wp14:textId="7F9DD7B7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cdecd7a8940f448d">
              <w:r w:rsidRPr="58E36674" w:rsidR="45F0D5C6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GitHub</w:t>
              </w:r>
            </w:hyperlink>
          </w:p>
        </w:tc>
      </w:tr>
    </w:tbl>
    <w:p xmlns:wp14="http://schemas.microsoft.com/office/word/2010/wordml" w14:paraId="16AC1390" wp14:textId="77777777">
      <w:pPr>
        <w:pStyle w:val="Normal"/>
        <w:numPr>
          <w:ilvl w:val="0"/>
          <w:numId w:val="0"/>
        </w:numPr>
        <w:pBdr>
          <w:top w:val="single" w:color="000000" w:sz="24" w:space="5"/>
          <w:bottom w:val="single" w:color="000000" w:sz="24" w:space="8"/>
        </w:pBdr>
        <w:shd w:val="clear" w:color="auto" w:fill="F2F2F2" w:themeFill="background1" w:themeFillShade="f2"/>
        <w:spacing w:before="240" w:after="0"/>
        <w:jc w:val="center"/>
        <w:outlineLvl w:val="0"/>
        <w:rPr>
          <w:rFonts w:ascii="Tahoma" w:hAnsi="Tahoma" w:cs="Tahoma"/>
          <w:b/>
          <w:bCs/>
          <w:smallCaps/>
          <w:spacing w:val="30"/>
          <w:sz w:val="29"/>
          <w:szCs w:val="29"/>
        </w:rPr>
      </w:pPr>
      <w:r>
        <w:rPr>
          <w:rFonts w:ascii="Tahoma" w:hAnsi="Tahoma" w:cs="Tahoma"/>
          <w:b/>
          <w:bCs/>
          <w:smallCaps/>
          <w:spacing w:val="30"/>
          <w:sz w:val="29"/>
          <w:szCs w:val="29"/>
        </w:rPr>
        <w:t>Help Desk Technician</w:t>
      </w:r>
    </w:p>
    <w:p xmlns:wp14="http://schemas.microsoft.com/office/word/2010/wordml" w14:paraId="3051EC0C" wp14:textId="77777777">
      <w:pPr>
        <w:pStyle w:val="Normal"/>
        <w:pBdr>
          <w:top w:val="single" w:color="000000" w:sz="24" w:space="5"/>
          <w:bottom w:val="single" w:color="000000" w:sz="24" w:space="8"/>
        </w:pBdr>
        <w:shd w:val="clear" w:color="auto" w:fill="F2F2F2" w:themeFill="background1" w:themeFillShade="f2"/>
        <w:jc w:val="center"/>
        <w:rPr>
          <w:rFonts w:ascii="Tahoma" w:hAnsi="Tahoma" w:eastAsia="MS Mincho" w:cs="Tahoma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Tahoma" w:hAnsi="Tahoma" w:eastAsia="MS Mincho" w:cs="Tahoma"/>
          <w:b/>
          <w:bCs/>
          <w:i w:val="false"/>
          <w:iCs w:val="false"/>
          <w:sz w:val="20"/>
          <w:szCs w:val="20"/>
        </w:rPr>
        <w:t>Technical support | Remote Desktop | Troubleshooting</w:t>
      </w:r>
    </w:p>
    <w:p xmlns:wp14="http://schemas.microsoft.com/office/word/2010/wordml" w14:paraId="672A6659" wp14:textId="77777777">
      <w:pPr>
        <w:pStyle w:val="Normal"/>
        <w:jc w:val="both"/>
        <w:rPr>
          <w:rFonts w:ascii="Tahoma" w:hAnsi="Tahoma" w:eastAsia="MS Mincho" w:cs="Tahoma"/>
          <w:sz w:val="20"/>
        </w:rPr>
      </w:pPr>
    </w:p>
    <w:p w:rsidR="36DA0A57" w:rsidP="6D9466E5" w:rsidRDefault="36DA0A57" w14:paraId="0BD436F0" w14:textId="7D6C3F71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IT Support Technician with 2 y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ears of exper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i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ence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in a managed service provider (MSP) environment supporting small-to-medium business clients across multiple industries.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Strong foundation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in networking, Windows environments, and troubleshooting production systems, with hands-on experience managing ticket triage, remote support, and multi-client infrastructure. Actively </w:t>
      </w:r>
      <w:hyperlink r:id="R22be4c2f87ea4790">
        <w:r w:rsidRPr="6D9466E5" w:rsidR="36DA0A57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expanding skills</w:t>
        </w:r>
      </w:hyperlink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in </w:t>
      </w:r>
      <w:hyperlink r:id="R06d2f78bc1ff4909">
        <w:r w:rsidRPr="6D9466E5" w:rsidR="36DA0A57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cybersecurity</w:t>
        </w:r>
      </w:hyperlink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, cloud infrastructure, and Linux through self-hosted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homelab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projects and AWS-based deployments.</w:t>
      </w:r>
    </w:p>
    <w:p xmlns:wp14="http://schemas.microsoft.com/office/word/2010/wordml" w14:paraId="0A37501D" wp14:textId="77777777">
      <w:pPr>
        <w:pStyle w:val="Normal"/>
        <w:bidi w:val="0"/>
        <w:spacing w:before="0" w:beforeAutospacing="0" w:after="0" w:afterAutospacing="0" w:line="259" w:lineRule="auto"/>
        <w:ind w:left="0" w:right="0"/>
        <w:jc w:val="both"/>
        <w:rPr>
          <w:rFonts w:ascii="Tahoma" w:hAnsi="Tahoma" w:eastAsia="MS Mincho" w:cs="Tahoma"/>
          <w:sz w:val="20"/>
          <w:szCs w:val="20"/>
        </w:rPr>
      </w:pPr>
    </w:p>
    <w:p w:rsidR="36DA0A57" w:rsidP="6D9466E5" w:rsidRDefault="36DA0A57" w14:paraId="24857E6F" w14:textId="0A0784E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</w:pPr>
      <w:r w:rsidRPr="6D9466E5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Systems: </w:t>
      </w:r>
      <w:r w:rsidRPr="6D9466E5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Windows (Client/Server), Linux, Cisco IOS, iOS, Android</w:t>
      </w:r>
    </w:p>
    <w:p w:rsidR="36DA0A57" w:rsidP="6D9466E5" w:rsidRDefault="36DA0A57" w14:paraId="555B014D" w14:textId="5D1821B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</w:pPr>
      <w:r w:rsidRPr="6D9466E5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Scripting &amp; Web:</w:t>
      </w:r>
      <w:r w:rsidRPr="6D9466E5" w:rsidR="36DA0A57"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  <w:t xml:space="preserve"> Python, PowerShell, HTML, CSS, JavaScript</w:t>
      </w:r>
    </w:p>
    <w:p w:rsidR="36DA0A57" w:rsidP="58E36674" w:rsidRDefault="36DA0A57" w14:paraId="67A8DFA3" w14:textId="41F3EBC4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</w:pP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Tools &amp; Platforms: Active 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Directory</w:t>
      </w:r>
      <w:r w:rsidRPr="58E36674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,</w:t>
      </w:r>
      <w:r w:rsidRPr="58E36674" w:rsidR="3CDA8113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 Entra</w:t>
      </w:r>
      <w:r w:rsidRPr="58E36674" w:rsidR="7E60EB70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/</w:t>
      </w:r>
      <w:r w:rsidRPr="58E36674" w:rsidR="3CDA8113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365,</w:t>
      </w:r>
      <w:r w:rsidRPr="58E36674" w:rsidR="3D952A88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 </w:t>
      </w:r>
      <w:r w:rsidRPr="58E36674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VMware, </w:t>
      </w:r>
      <w:r w:rsidRPr="58E36674" w:rsidR="073FFC9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Hyper-V, 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Autotask, Datto RMM, N-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able</w:t>
      </w:r>
      <w:r w:rsidRPr="58E36674" w:rsidR="3F0CE6DB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 ,</w:t>
      </w:r>
      <w:r w:rsidRPr="58E36674" w:rsidR="3F0CE6DB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 </w:t>
      </w:r>
      <w:r w:rsidRPr="58E36674" w:rsidR="3F0CE6DB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D</w:t>
      </w:r>
      <w:r w:rsidRPr="58E36674" w:rsidR="3F0CE6DB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ocker</w:t>
      </w:r>
    </w:p>
    <w:p xmlns:wp14="http://schemas.microsoft.com/office/word/2010/wordml" w:rsidP="6D9466E5" w14:paraId="14F15A24" wp14:textId="1370BD99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0"/>
          <w:bCs w:val="0"/>
          <w:sz w:val="20"/>
          <w:szCs w:val="20"/>
        </w:rPr>
      </w:pPr>
      <w:r w:rsidRPr="6D9466E5" w:rsidR="6D9466E5">
        <w:rPr>
          <w:rFonts w:ascii="Tahoma" w:hAnsi="Tahoma" w:eastAsia="MS Mincho" w:cs="Tahoma"/>
          <w:b w:val="1"/>
          <w:bCs w:val="1"/>
          <w:sz w:val="20"/>
          <w:szCs w:val="20"/>
        </w:rPr>
        <w:t>Hard skills:</w:t>
      </w:r>
      <w:r w:rsidRPr="6D9466E5" w:rsidR="6D9466E5">
        <w:rPr>
          <w:rFonts w:ascii="Tahoma" w:hAnsi="Tahoma" w:eastAsia="MS Mincho" w:cs="Tahoma"/>
          <w:b w:val="0"/>
          <w:bCs w:val="0"/>
          <w:sz w:val="20"/>
          <w:szCs w:val="20"/>
        </w:rPr>
        <w:t xml:space="preserve"> Building Desktop PCs, cabling, laptop assembly / disassembly</w:t>
      </w:r>
    </w:p>
    <w:p xmlns:wp14="http://schemas.microsoft.com/office/word/2010/wordml" w:rsidP="6D9466E5" w14:paraId="4D4F2B2D" wp14:textId="71CBE3A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</w:pPr>
      <w:r w:rsidRPr="6D9466E5" w:rsidR="031CC6F8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Core Skills:</w:t>
      </w:r>
      <w:r w:rsidRPr="6D9466E5" w:rsidR="031CC6F8"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  <w:t xml:space="preserve"> Troubleshooting, ticket triage, remote support, basic networking (DNS/VPN), hardware &amp; endpoint support</w:t>
      </w:r>
    </w:p>
    <w:p xmlns:wp14="http://schemas.microsoft.com/office/word/2010/wordml" w:rsidP="6D9466E5" w14:paraId="79C6F407" wp14:textId="2A3720F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cs="Tahoma"/>
          <w:smallCaps w:val="1"/>
          <w:sz w:val="20"/>
          <w:szCs w:val="20"/>
          <w:u w:val="single"/>
        </w:rPr>
      </w:pPr>
    </w:p>
    <w:p xmlns:wp14="http://schemas.microsoft.com/office/word/2010/wordml" w:rsidP="6D9466E5" w14:paraId="722070B5" wp14:textId="11370A1C">
      <w:pPr>
        <w:pStyle w:val="Normal"/>
        <w:suppressLineNumbers w:val="0"/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center"/>
        <w:rPr>
          <w:rFonts w:ascii="Tahoma" w:hAnsi="Tahoma" w:cs="Tahoma"/>
          <w:b w:val="1"/>
          <w:bCs w:val="1"/>
          <w:smallCaps w:val="1"/>
          <w:noProof w:val="0"/>
          <w:sz w:val="30"/>
          <w:szCs w:val="30"/>
          <w:lang w:val="en-US"/>
        </w:rPr>
      </w:pPr>
      <w:r w:rsidRPr="6D9466E5" w:rsidR="0C126393">
        <w:rPr>
          <w:rFonts w:ascii="Tahoma" w:hAnsi="Tahoma" w:eastAsia="Times New Roman" w:cs="Tahoma"/>
          <w:b w:val="1"/>
          <w:bCs w:val="1"/>
          <w:smallCaps w:val="1"/>
          <w:noProof w:val="0"/>
          <w:color w:val="auto"/>
          <w:sz w:val="30"/>
          <w:szCs w:val="30"/>
          <w:lang w:val="en-US" w:eastAsia="en-US" w:bidi="ar-SA"/>
        </w:rPr>
        <w:t>Projects</w:t>
      </w:r>
      <w:r w:rsidRPr="6D9466E5" w:rsidR="0C126393">
        <w:rPr>
          <w:rFonts w:ascii="Tahoma" w:hAnsi="Tahoma" w:eastAsia="Tahoma" w:cs="Tahoma"/>
          <w:noProof w:val="0"/>
          <w:sz w:val="30"/>
          <w:szCs w:val="30"/>
          <w:lang w:val="en-US"/>
        </w:rPr>
        <w:t xml:space="preserve"> </w:t>
      </w:r>
      <w:r w:rsidRPr="6D9466E5" w:rsidR="0C126393">
        <w:rPr>
          <w:rFonts w:ascii="Tahoma" w:hAnsi="Tahoma" w:eastAsia="Times New Roman" w:cs="Tahoma"/>
          <w:b w:val="1"/>
          <w:bCs w:val="1"/>
          <w:smallCaps w:val="1"/>
          <w:noProof w:val="0"/>
          <w:color w:val="auto"/>
          <w:sz w:val="30"/>
          <w:szCs w:val="30"/>
          <w:lang w:val="en-US" w:eastAsia="en-US" w:bidi="ar-SA"/>
        </w:rPr>
        <w:t>&amp; Continuous Development</w:t>
      </w:r>
    </w:p>
    <w:p xmlns:wp14="http://schemas.microsoft.com/office/word/2010/wordml" w:rsidP="6D9466E5" w14:paraId="5DAB6C7B" wp14:textId="77777777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eastAsia="MS Mincho" w:cs="Tahoma"/>
          <w:b w:val="0"/>
          <w:bCs w:val="0"/>
          <w:sz w:val="20"/>
          <w:szCs w:val="20"/>
        </w:rPr>
      </w:pPr>
    </w:p>
    <w:p w:rsidR="70E3C8C8" w:rsidP="6D9466E5" w:rsidRDefault="70E3C8C8" w14:paraId="69BDB518" w14:textId="6D75EA22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7e9e70036ccf414f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Self-Hosted Infrastructure Lab</w:t>
        </w:r>
      </w:hyperlink>
    </w:p>
    <w:p w:rsidR="63A370C5" w:rsidP="58E36674" w:rsidRDefault="63A370C5" w14:paraId="08176D83" w14:textId="315150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3A370C5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Designed segmented network using VLANs and firewall rules to isolate LAN and IoT traffic </w:t>
      </w:r>
    </w:p>
    <w:p w:rsidR="63A370C5" w:rsidP="58E36674" w:rsidRDefault="63A370C5" w14:paraId="74EDDA11" w14:textId="443406A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3A370C5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Built Docker-based environment with reverse proxy, DNS, and internal services</w:t>
      </w:r>
    </w:p>
    <w:p w:rsidR="70E3C8C8" w:rsidP="6D9466E5" w:rsidRDefault="70E3C8C8" w14:paraId="1DD69C2B" w14:textId="76FD2F6A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329f65178c21419e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Wazuh</w:t>
        </w:r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 xml:space="preserve"> SIEM &amp; Detection Engineering Lab</w:t>
        </w:r>
      </w:hyperlink>
    </w:p>
    <w:p w:rsidR="6F03AC0F" w:rsidP="58E36674" w:rsidRDefault="6F03AC0F" w14:paraId="1E0C2EA3" w14:textId="6AEDAFB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Deployed </w:t>
      </w: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Wazuh</w:t>
      </w: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 SIEM to ingest and analyze Linux and SSH logs </w:t>
      </w:r>
    </w:p>
    <w:p w:rsidR="6F03AC0F" w:rsidP="58E36674" w:rsidRDefault="6F03AC0F" w14:paraId="4B1F11F4" w14:textId="394FD76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Developed custom detection rules for SSH access, privilege escalation, and account activity</w:t>
      </w:r>
    </w:p>
    <w:p w:rsidR="70E3C8C8" w:rsidP="6D9466E5" w:rsidRDefault="70E3C8C8" w14:paraId="53093C0E" w14:textId="5BE930E6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f2f22d7cbc434405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AWS Static Website Deployment (S3 + CloudFront)</w:t>
        </w:r>
      </w:hyperlink>
    </w:p>
    <w:p w:rsidR="1ACF34A1" w:rsidP="58E36674" w:rsidRDefault="1ACF34A1" w14:paraId="349F5A96" w14:textId="725E8E13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1ACF34A1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Built secure static hosting using S3, CloudFront, and ACM </w:t>
      </w:r>
    </w:p>
    <w:p w:rsidR="1ACF34A1" w:rsidP="58E36674" w:rsidRDefault="1ACF34A1" w14:paraId="1251B43D" w14:textId="59CD4F6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1ACF34A1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Configured DNS and TLS via Cloudflare</w:t>
      </w:r>
    </w:p>
    <w:p w:rsidR="460317B9" w:rsidP="58E36674" w:rsidRDefault="460317B9" w14:paraId="00EF1279" w14:textId="6AF74FF7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460317B9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Implemented secure CI/CD pipeline using </w:t>
      </w:r>
      <w:hyperlink r:id="Ra03c05233a9f4004">
        <w:r w:rsidRPr="58E36674" w:rsidR="460317B9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GitHub</w:t>
        </w:r>
      </w:hyperlink>
      <w:r w:rsidRPr="58E36674" w:rsidR="460317B9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 Actions and AWS (S3 + CloudFront), enabling automated, version-controlled website delivery with global CDN distribution</w:t>
      </w:r>
    </w:p>
    <w:p w:rsidR="70E3C8C8" w:rsidP="6D9466E5" w:rsidRDefault="70E3C8C8" w14:paraId="710CDFB9" w14:textId="19AA14B9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Tahoma" w:hAnsi="Tahoma" w:eastAsia="Tahoma" w:cs="Tahoma"/>
          <w:noProof w:val="0"/>
          <w:sz w:val="20"/>
          <w:szCs w:val="20"/>
          <w:lang w:val="en-US"/>
        </w:rPr>
      </w:pPr>
    </w:p>
    <w:p w:rsidR="70E3C8C8" w:rsidP="6D9466E5" w:rsidRDefault="70E3C8C8" w14:paraId="2729FF29" w14:textId="0AA60CE7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</w:pPr>
      <w:hyperlink r:id="R68f37b01fb554602">
        <w:r w:rsidRPr="58E36674" w:rsidR="0E233351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TryHackMe</w:t>
        </w:r>
        <w:r w:rsidRPr="58E36674" w:rsidR="0E233351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 xml:space="preserve">  - Cybersecurity Labs (2025–Present)</w:t>
        </w:r>
      </w:hyperlink>
      <w:r>
        <w:br/>
      </w:r>
      <w:r>
        <w:tab/>
      </w:r>
    </w:p>
    <w:p w:rsidR="70E3C8C8" w:rsidP="6D9466E5" w:rsidRDefault="70E3C8C8" w14:paraId="210A1B04" w14:textId="6433B477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Tahoma" w:hAnsi="Tahoma" w:eastAsia="Tahoma" w:cs="Tahoma"/>
          <w:noProof w:val="0"/>
          <w:sz w:val="20"/>
          <w:szCs w:val="20"/>
          <w:lang w:val="en-US"/>
        </w:rPr>
      </w:pPr>
      <w:hyperlink r:id="R178b0bf2e49146c6">
        <w:r w:rsidRPr="58E36674" w:rsidR="1BB0D25B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 w:eastAsia="en-US" w:bidi="ar-SA"/>
          </w:rPr>
          <w:t>Completed 133 labs</w:t>
        </w:r>
      </w:hyperlink>
      <w:r w:rsidRPr="58E36674" w:rsidR="1BB0D25B">
        <w:rPr>
          <w:rFonts w:ascii="Tahoma" w:hAnsi="Tahoma" w:eastAsia="Tahoma" w:cs="Tahoma"/>
          <w:noProof w:val="0"/>
          <w:color w:val="auto"/>
          <w:sz w:val="20"/>
          <w:szCs w:val="20"/>
          <w:lang w:val="en-US" w:eastAsia="en-US" w:bidi="ar-SA"/>
        </w:rPr>
        <w:t xml:space="preserve"> progressing from Pre Security to SAL1 (Security Analysis Level 1) </w:t>
      </w:r>
    </w:p>
    <w:p w:rsidR="37F73D26" w:rsidP="58E36674" w:rsidRDefault="37F73D26" w14:paraId="7DFD0A5C" w14:textId="0946625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37F73D26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Hands-on with Wireshark, Splunk, Elastic Stack</w:t>
      </w:r>
    </w:p>
    <w:p w:rsidR="58E36674" w:rsidP="58E36674" w:rsidRDefault="58E36674" w14:paraId="28841BC7" w14:textId="6A63ADF7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</w:p>
    <w:p xmlns:wp14="http://schemas.microsoft.com/office/word/2010/wordml" w:rsidP="70E3C8C8" w14:paraId="6DE4543C" wp14:textId="77777777">
      <w:pPr>
        <w:pStyle w:val="Normal"/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/>
          <w:bCs/>
          <w:smallCaps/>
          <w:sz w:val="30"/>
          <w:szCs w:val="30"/>
        </w:rPr>
      </w:pPr>
      <w:r w:rsidRPr="70E3C8C8" w:rsidR="70E3C8C8">
        <w:rPr>
          <w:rFonts w:ascii="Tahoma" w:hAnsi="Tahoma" w:cs="Tahoma"/>
          <w:b w:val="1"/>
          <w:bCs w:val="1"/>
          <w:smallCaps w:val="1"/>
          <w:sz w:val="30"/>
          <w:szCs w:val="30"/>
        </w:rPr>
        <w:t>Professional Experience</w:t>
      </w:r>
    </w:p>
    <w:p xmlns:wp14="http://schemas.microsoft.com/office/word/2010/wordml" w:rsidP="6D9466E5" w14:paraId="1065422A" wp14:textId="7B20A9ED">
      <w:pPr>
        <w:pStyle w:val="Normal"/>
        <w:spacing w:before="240" w:beforeAutospacing="off" w:after="240" w:afterAutospacing="off"/>
        <w:ind/>
        <w:rPr>
          <w:b w:val="1"/>
          <w:bCs w:val="1"/>
          <w:noProof w:val="0"/>
          <w:lang w:val="en-US"/>
        </w:rPr>
      </w:pP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Team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Yas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Action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Design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—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Melbourne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,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V</w:t>
      </w:r>
      <w:r w:rsidRPr="58E36674" w:rsidR="332564F0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ictoria</w:t>
      </w:r>
      <w:r>
        <w:br/>
      </w:r>
      <w:r w:rsidRPr="58E36674" w:rsidR="6ED3B84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 xml:space="preserve">Performer &amp; Technical Support (Part-Time </w:t>
      </w:r>
      <w:r w:rsidRPr="58E36674" w:rsidR="3D7B5D00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>202</w:t>
      </w:r>
      <w:r w:rsidRPr="58E36674" w:rsidR="505EE49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>3</w:t>
      </w:r>
      <w:r w:rsidRPr="58E36674" w:rsidR="3D7B5D00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→ Full-Time</w:t>
      </w:r>
      <w:r w:rsidRPr="58E36674" w:rsidR="7CD671F4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 xml:space="preserve"> 2025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)</w:t>
      </w:r>
    </w:p>
    <w:p w:rsidR="742B1862" w:rsidP="58E36674" w:rsidRDefault="742B1862" w14:paraId="720A589C" w14:textId="3A9F67B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Built and deployed company website using HTML/CSS without reliance on third-party builders </w:t>
      </w:r>
    </w:p>
    <w:p w:rsidR="742B1862" w:rsidP="58E36674" w:rsidRDefault="742B1862" w14:paraId="5211F00C" w14:textId="35E3381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Diagnosed VPN connectivity issues caused by CGNAT; identified missing static IP and coordinated ISP resolution </w:t>
      </w:r>
    </w:p>
    <w:p w:rsidR="742B1862" w:rsidP="58E36674" w:rsidRDefault="742B1862" w14:paraId="648E47A7" w14:textId="3460789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Audited and corrected DNS records, restoring website and email functionality </w:t>
      </w:r>
    </w:p>
    <w:p w:rsidR="742B1862" w:rsidP="58E36674" w:rsidRDefault="742B1862" w14:paraId="145E4B90" w14:textId="5A49A2D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Supported domain services, business email configuration, and internal systems </w:t>
      </w:r>
    </w:p>
    <w:p w:rsidR="742B1862" w:rsidP="58E36674" w:rsidRDefault="742B1862" w14:paraId="00F96661" w14:textId="5D32925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>Assisted with Linux-based Synology NAS environment and infrastructure troubleshooting</w:t>
      </w:r>
    </w:p>
    <w:p w:rsidR="46474526" w:rsidP="58E36674" w:rsidRDefault="46474526" w14:paraId="085BEFD4" w14:textId="0A42490C">
      <w:pPr>
        <w:pStyle w:val="Normal"/>
        <w:suppressLineNumbers w:val="0"/>
        <w:spacing w:before="299" w:beforeAutospacing="off" w:after="299" w:afterAutospacing="off" w:line="259" w:lineRule="auto"/>
        <w:ind w:left="0" w:right="0"/>
        <w:jc w:val="left"/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</w:pP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BigFish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Technology ,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Melbourne Victoria</w:t>
      </w:r>
      <w:r>
        <w:br/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color w:val="auto"/>
          <w:sz w:val="20"/>
          <w:szCs w:val="20"/>
          <w:lang w:val="en-US" w:eastAsia="en-US" w:bidi="ar-SA"/>
        </w:rPr>
        <w:t>Level 1 IT Support Technician</w:t>
      </w:r>
      <w:r w:rsidRPr="58E36674" w:rsidR="3F60C058">
        <w:rPr>
          <w:rFonts w:ascii="Tahoma" w:hAnsi="Tahoma" w:eastAsia="Tahoma" w:cs="Tahoma"/>
          <w:b w:val="1"/>
          <w:bCs w:val="1"/>
          <w:i w:val="1"/>
          <w:iCs w:val="1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(</w:t>
      </w:r>
      <w:r w:rsidRPr="58E36674" w:rsidR="62FC0CE4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202</w:t>
      </w:r>
      <w:r w:rsidRPr="58E36674" w:rsidR="70A4F429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3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 xml:space="preserve">– </w:t>
      </w:r>
      <w:r w:rsidRPr="58E36674" w:rsidR="000157A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202</w:t>
      </w:r>
      <w:r w:rsidRPr="58E36674" w:rsidR="0370EBFF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5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)</w:t>
      </w:r>
    </w:p>
    <w:p w:rsidR="408154BB" w:rsidP="58E36674" w:rsidRDefault="408154BB" w14:paraId="32088F44" w14:textId="0B9968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Delivered Level 1/1.5 support across 500+ client environments in MSP setting </w:t>
      </w:r>
    </w:p>
    <w:p w:rsidR="408154BB" w:rsidP="58E36674" w:rsidRDefault="408154BB" w14:paraId="27343568" w14:textId="4EE9B9F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Managed full incident lifecycle via Autotask, including triage, troubleshooting, escalation, and client communication</w:t>
      </w:r>
      <w:r w:rsidRPr="58E36674" w:rsidR="0EB3D5C7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5FA914ED" w14:textId="107D335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Handled high-volume, multi-channel support (phone, email, ticketing) with effective prioritization</w:t>
      </w:r>
      <w:r w:rsidRPr="58E36674" w:rsidR="439910AA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3459EB77" w14:textId="255D927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Administered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>Active Directory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 and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 xml:space="preserve">Microsoft 365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(user provisioning, MFA, access control) </w:t>
      </w:r>
    </w:p>
    <w:p w:rsidR="408154BB" w:rsidP="58E36674" w:rsidRDefault="408154BB" w14:paraId="5CC31E1E" w14:textId="099EF5F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Troubleshot endpoint, cloud, and network issues including Outlook, Exchange, SharePoint, OneDrive, DNS, VPN, and RDP</w:t>
      </w:r>
      <w:r w:rsidRPr="58E36674" w:rsidR="641A1835">
        <w:rPr>
          <w:rFonts w:ascii="Tahoma" w:hAnsi="Tahoma" w:cs="Tahoma"/>
          <w:noProof w:val="0"/>
          <w:sz w:val="20"/>
          <w:szCs w:val="20"/>
          <w:lang w:val="en-US"/>
        </w:rPr>
        <w:t>.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 </w:t>
      </w:r>
    </w:p>
    <w:p w:rsidR="408154BB" w:rsidP="58E36674" w:rsidRDefault="408154BB" w14:paraId="5D7D1BEA" w14:textId="2F3C22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Utilized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>Datto and N-able RMM for monitoring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, alert investigation, and remote remediation </w:t>
      </w:r>
    </w:p>
    <w:p w:rsidR="408154BB" w:rsidP="58E36674" w:rsidRDefault="408154BB" w14:paraId="027A3B9E" w14:textId="6FEF48A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Supported network environments across vendors including Sophos,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Draytek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, Fortinet, UniFi, TP-Link, and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Netgear</w:t>
      </w:r>
      <w:r w:rsidRPr="58E36674" w:rsidR="71DC4DFA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703C1253" w14:textId="745B3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Investigated security-related incidents (phishing, compromised accounts, suspicious logins) and assisted remediation</w:t>
      </w:r>
      <w:r w:rsidRPr="58E36674" w:rsidR="190DC771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7BD11A2B" w14:textId="606F191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Coordinated with internal teams and vendors to resolve infrastructure and application issues.</w:t>
      </w:r>
      <w:r>
        <w:br/>
      </w:r>
    </w:p>
    <w:p xmlns:wp14="http://schemas.microsoft.com/office/word/2010/wordml" w:rsidP="70E3C8C8" w14:paraId="54B6B91B" wp14:textId="7F6EA13F">
      <w:pPr>
        <w:pStyle w:val="Normal"/>
        <w:suppressLineNumbers w:val="0"/>
        <w:tabs>
          <w:tab w:val="clear" w:leader="none" w:pos="720"/>
          <w:tab w:val="right" w:leader="none" w:pos="9648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Spark Wizards 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Electrical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, 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Melbourne, Victoria,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>
        <w:br/>
      </w:r>
      <w:r w:rsidRPr="58E36674" w:rsidR="70E3C8C8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APPRENTICE ELECTRICIAN</w:t>
      </w:r>
      <w:r w:rsidRPr="58E36674" w:rsidR="6AF0193A"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(March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 xml:space="preserve"> 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2018 to March 2021)</w:t>
      </w:r>
    </w:p>
    <w:p w:rsidR="58E36674" w:rsidP="58E36674" w:rsidRDefault="58E36674" w14:paraId="35E47F3E" w14:textId="1F4A4A96">
      <w:pPr>
        <w:pStyle w:val="Normal"/>
        <w:suppressLineNumbers w:val="0"/>
        <w:tabs>
          <w:tab w:val="clear" w:leader="none" w:pos="720"/>
          <w:tab w:val="right" w:leader="none" w:pos="9648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</w:pPr>
    </w:p>
    <w:p xmlns:wp14="http://schemas.microsoft.com/office/word/2010/wordml" w:rsidP="58E36674" w14:paraId="3775ED2F" wp14:textId="764B14E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 xml:space="preserve">Assisted installation and maintenance of residential electrical systems </w:t>
      </w:r>
    </w:p>
    <w:p xmlns:wp14="http://schemas.microsoft.com/office/word/2010/wordml" w:rsidP="58E36674" w14:paraId="758E4418" wp14:textId="68A9263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 xml:space="preserve">Conducted risk assessments and ensured safe work practices </w:t>
      </w:r>
    </w:p>
    <w:p xmlns:wp14="http://schemas.microsoft.com/office/word/2010/wordml" w:rsidP="58E36674" w14:paraId="45D6CE90" wp14:textId="6967E2C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>Delivered customer-facing support and resolved onsite technical issues</w:t>
      </w:r>
    </w:p>
    <w:p xmlns:wp14="http://schemas.microsoft.com/office/word/2010/wordml" w:rsidP="58E36674" w14:paraId="7EC5839F" wp14:textId="045AF05D">
      <w:pPr>
        <w:pStyle w:val="ListParagraph"/>
        <w:ind w:left="720"/>
      </w:pPr>
    </w:p>
    <w:p xmlns:wp14="http://schemas.microsoft.com/office/word/2010/wordml" w:rsidP="70E3C8C8" w14:paraId="18AF2899" wp14:textId="58A8C489">
      <w:pPr>
        <w:pStyle w:val="Normal"/>
        <w:ind w:left="0" w:hanging="0"/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</w:pP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F.U.N. Dancers Company, Victoria, Melbourne,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 </w:t>
      </w:r>
      <w:r>
        <w:br/>
      </w:r>
      <w:r w:rsidRPr="58E36674" w:rsidR="70E3C8C8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DANCER</w:t>
      </w:r>
      <w:r w:rsidRPr="58E36674" w:rsidR="114D4AA7">
        <w:rPr>
          <w:rFonts w:ascii="Tahoma" w:hAnsi="Tahoma" w:cs="Tahoma"/>
          <w:i w:val="1"/>
          <w:iCs w:val="1"/>
          <w:smallCaps w:val="1"/>
          <w:sz w:val="20"/>
          <w:szCs w:val="20"/>
        </w:rPr>
        <w:t xml:space="preserve"> </w:t>
      </w:r>
      <w:r w:rsidRPr="58E36674" w:rsidR="114D4AA7">
        <w:rPr>
          <w:rFonts w:ascii="Tahoma" w:hAnsi="Tahoma" w:cs="Tahoma"/>
          <w:b w:val="1"/>
          <w:bCs w:val="1"/>
          <w:smallCaps w:val="1"/>
          <w:sz w:val="20"/>
          <w:szCs w:val="20"/>
        </w:rPr>
        <w:t>(</w:t>
      </w:r>
      <w:r w:rsidRPr="58E36674" w:rsidR="114D4AA7"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  <w:t>2008 to present part time)</w:t>
      </w:r>
    </w:p>
    <w:p w:rsidR="58E36674" w:rsidP="58E36674" w:rsidRDefault="58E36674" w14:paraId="667DF14B" w14:textId="4C6358DB">
      <w:pPr>
        <w:pStyle w:val="Normal"/>
        <w:ind w:left="0" w:hanging="0"/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</w:pPr>
    </w:p>
    <w:p w:rsidR="3DCC3B03" w:rsidP="58E36674" w:rsidRDefault="3DCC3B03" w14:paraId="4EEA05FF" w14:textId="0A5B5CE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 xml:space="preserve">Collaborated in professional performance team delivering live events </w:t>
      </w:r>
    </w:p>
    <w:p w:rsidR="3DCC3B03" w:rsidP="58E36674" w:rsidRDefault="3DCC3B03" w14:paraId="56295A9B" w14:textId="2D035C6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 xml:space="preserve">Coordinated with stakeholders for event planning and compliance </w:t>
      </w:r>
    </w:p>
    <w:p w:rsidR="3DCC3B03" w:rsidP="58E36674" w:rsidRDefault="3DCC3B03" w14:paraId="5037DF5E" w14:textId="3645424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>Conducted safety assessments for performances and venues</w:t>
      </w:r>
    </w:p>
    <w:p w:rsidR="6D9466E5" w:rsidP="6D9466E5" w:rsidRDefault="6D9466E5" w14:paraId="76BB7B57" w14:textId="3C9844C2">
      <w:pPr>
        <w:pStyle w:val="Normal"/>
        <w:ind w:left="0"/>
        <w:rPr>
          <w:rFonts w:ascii="Tahoma" w:hAnsi="Tahoma" w:cs="Tahoma"/>
          <w:sz w:val="20"/>
          <w:szCs w:val="20"/>
        </w:rPr>
      </w:pPr>
    </w:p>
    <w:p w:rsidR="2367DDC3" w:rsidP="6D9466E5" w:rsidRDefault="2367DDC3" w14:paraId="3AA69A7F">
      <w:pPr>
        <w:pStyle w:val="Normal"/>
        <w:pBdr>
          <w:top w:val="single" w:color="000000" w:sz="4" w:space="1"/>
          <w:bottom w:val="single" w:color="000000" w:sz="4" w:space="0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 w:val="1"/>
          <w:bCs w:val="1"/>
          <w:smallCaps w:val="1"/>
          <w:sz w:val="30"/>
          <w:szCs w:val="30"/>
        </w:rPr>
      </w:pPr>
      <w:r w:rsidRPr="6D9466E5" w:rsidR="2367DDC3">
        <w:rPr>
          <w:rFonts w:ascii="Tahoma" w:hAnsi="Tahoma" w:cs="Tahoma"/>
          <w:b w:val="1"/>
          <w:bCs w:val="1"/>
          <w:smallCaps w:val="1"/>
          <w:sz w:val="30"/>
          <w:szCs w:val="30"/>
        </w:rPr>
        <w:t>Education and Training</w:t>
      </w:r>
    </w:p>
    <w:p w:rsidR="6D9466E5" w:rsidP="6D9466E5" w:rsidRDefault="6D9466E5" w14:paraId="59C14FAD">
      <w:pPr>
        <w:pStyle w:val="Normal"/>
        <w:rPr>
          <w:rFonts w:ascii="Tahoma" w:hAnsi="Tahoma" w:cs="Tahoma"/>
          <w:smallCaps w:val="1"/>
          <w:sz w:val="20"/>
          <w:szCs w:val="20"/>
          <w:u w:val="single"/>
        </w:rPr>
      </w:pPr>
    </w:p>
    <w:p w:rsidR="2367DDC3" w:rsidP="6D9466E5" w:rsidRDefault="2367DDC3" w14:paraId="3982F985" w14:textId="53F2D1D5">
      <w:pPr>
        <w:pStyle w:val="Normal"/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Certifications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: CCNA 200-301 (2022, expired), CompTIA Security+ (in progress)  </w:t>
      </w:r>
    </w:p>
    <w:p w:rsidR="2367DDC3" w:rsidP="58E36674" w:rsidRDefault="2367DDC3" w14:paraId="3303A8D3" w14:textId="478435CD">
      <w:pPr>
        <w:pStyle w:val="Normal"/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Education</w:t>
      </w:r>
      <w:r w:rsidRPr="58E36674" w:rsidR="2367DDC3"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  <w:t xml:space="preserve">: Certificate IV in IT Networking, Certificate II in Electrotechnology (Swinburne University)  </w:t>
      </w:r>
    </w:p>
    <w:p w:rsidR="2367DDC3" w:rsidP="58E36674" w:rsidRDefault="2367DDC3" w14:paraId="4D596D24" w14:textId="53273F5C">
      <w:pPr>
        <w:pStyle w:val="Normal"/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Training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: Google Cybersecurity Certificate, 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T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ryHackMe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 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(SOC 1, SAL 1, Cyber Security 101)</w:t>
      </w:r>
    </w:p>
    <w:p w:rsidR="6D9466E5" w:rsidP="6D9466E5" w:rsidRDefault="6D9466E5" w14:paraId="3A205417" w14:textId="26CCD3DD">
      <w:pPr>
        <w:pStyle w:val="Normal"/>
        <w:ind w:left="0"/>
        <w:rPr>
          <w:rFonts w:ascii="Tahoma" w:hAnsi="Tahoma" w:cs="Tahoma"/>
          <w:sz w:val="20"/>
          <w:szCs w:val="20"/>
        </w:rPr>
      </w:pPr>
    </w:p>
    <w:p w:rsidR="4B73A9E3" w:rsidP="4B73A9E3" w:rsidRDefault="4B73A9E3" w14:paraId="35EFDB39" w14:textId="3CC50DA7">
      <w:pPr>
        <w:pStyle w:val="ListParagraph"/>
        <w:ind w:left="720"/>
        <w:rPr>
          <w:rFonts w:ascii="Tahoma" w:hAnsi="Tahoma" w:cs="Tahoma"/>
          <w:sz w:val="20"/>
          <w:szCs w:val="20"/>
        </w:rPr>
      </w:pPr>
    </w:p>
    <w:p xmlns:wp14="http://schemas.microsoft.com/office/word/2010/wordml" w14:paraId="071E4E01" wp14:textId="77777777">
      <w:pPr>
        <w:pStyle w:val="Normal"/>
        <w:numPr>
          <w:ilvl w:val="0"/>
          <w:numId w:val="0"/>
        </w:numPr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/>
          <w:bCs/>
          <w:smallCaps/>
          <w:sz w:val="30"/>
          <w:szCs w:val="30"/>
        </w:rPr>
      </w:pPr>
      <w:r>
        <w:rPr>
          <w:rFonts w:ascii="Tahoma" w:hAnsi="Tahoma" w:cs="Tahoma"/>
          <w:b/>
          <w:bCs/>
          <w:smallCaps/>
          <w:sz w:val="30"/>
          <w:szCs w:val="30"/>
        </w:rPr>
        <w:t>References</w:t>
      </w:r>
    </w:p>
    <w:p xmlns:wp14="http://schemas.microsoft.com/office/word/2010/wordml" w14:paraId="44EAFD9C" wp14:textId="77777777">
      <w:pPr>
        <w:pStyle w:val="Normal"/>
        <w:ind w:left="630"/>
        <w:rPr>
          <w:rFonts w:ascii="Tahoma" w:hAnsi="Tahoma" w:cs="Tahoma"/>
          <w:sz w:val="20"/>
          <w:szCs w:val="20"/>
        </w:rPr>
      </w:pPr>
    </w:p>
    <w:p w:rsidR="7A6C367E" w:rsidP="58E36674" w:rsidRDefault="7A6C367E" w14:paraId="4D41A30C" w14:textId="2744A2DC">
      <w:pPr>
        <w:pStyle w:val="Normal"/>
        <w:spacing w:before="60" w:after="0"/>
      </w:pPr>
      <w:r w:rsidRPr="58E36674" w:rsidR="7A6C367E">
        <w:rPr>
          <w:rFonts w:ascii="Tahoma" w:hAnsi="Tahoma" w:eastAsia="Tahoma" w:cs="Tahoma"/>
          <w:noProof w:val="0"/>
          <w:sz w:val="20"/>
          <w:szCs w:val="20"/>
          <w:lang w:val="en-US"/>
        </w:rPr>
        <w:t>References available upon request</w:t>
      </w:r>
    </w:p>
    <w:sectPr>
      <w:headerReference w:type="even" r:id="rId5"/>
      <w:headerReference w:type="default" r:id="rId6"/>
      <w:headerReference w:type="first" r:id="rId7"/>
      <w:type w:val="nextPage"/>
      <w:pgSz w:w="12240" w:h="15840" w:orient="portrait"/>
      <w:pgMar w:top="1065" w:right="1008" w:bottom="1008" w:left="1008" w:header="1008" w:footer="0" w:gutter="0"/>
      <w:pgNumType w:fmt="decimal"/>
      <w:formProt w:val="false"/>
      <w:titlePg/>
      <w:textDirection w:val="lrTb"/>
      <w:docGrid w:type="default" w:linePitch="360" w:charSpace="0"/>
      <w:cols w:num="1"/>
      <w:footerReference w:type="default" r:id="Rc8c8c3894b694f6c"/>
      <w:footerReference w:type="even" r:id="R4d9330500fe04226"/>
      <w:footerReference w:type="first" r:id="R0d6fb799544346a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62524C8F">
      <w:trPr>
        <w:trHeight w:val="300"/>
      </w:trPr>
      <w:tc>
        <w:tcPr>
          <w:tcW w:w="3405" w:type="dxa"/>
          <w:tcMar/>
        </w:tcPr>
        <w:p w:rsidR="58E36674" w:rsidP="58E36674" w:rsidRDefault="58E36674" w14:paraId="7B47C749" w14:textId="0426C45F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5F9F3A5E" w14:textId="550F5431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7E13CE0C" w14:textId="002A4853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59EFFCB3" w14:textId="7C198EA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5D181DB8">
      <w:trPr>
        <w:trHeight w:val="300"/>
      </w:trPr>
      <w:tc>
        <w:tcPr>
          <w:tcW w:w="3405" w:type="dxa"/>
          <w:tcMar/>
        </w:tcPr>
        <w:p w:rsidR="58E36674" w:rsidP="58E36674" w:rsidRDefault="58E36674" w14:paraId="2ED5C905" w14:textId="07F4EF5C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7E0C687A" w14:textId="66E01BB4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45535235" w14:textId="36C1BC75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58EE6C59" w14:textId="07C5BECD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491DDD87">
      <w:trPr>
        <w:trHeight w:val="300"/>
      </w:trPr>
      <w:tc>
        <w:tcPr>
          <w:tcW w:w="3405" w:type="dxa"/>
          <w:tcMar/>
        </w:tcPr>
        <w:p w:rsidR="58E36674" w:rsidP="58E36674" w:rsidRDefault="58E36674" w14:paraId="02764382" w14:textId="5E0D338E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3558B4B8" w14:textId="1E6A4536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3B13D340" w14:textId="3C20ADF6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194B5226" w14:textId="6C40B5C6">
    <w:pPr>
      <w:pStyle w:val="Footer"/>
      <w:bidi w:val="0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E5D8102" wp14:textId="77777777">
    <w:pPr>
      <w:pStyle w:val="Normal"/>
      <w:pBdr>
        <w:bottom w:val="single" w:color="000000" w:sz="24" w:space="8"/>
      </w:pBdr>
      <w:tabs>
        <w:tab w:val="clear" w:pos="720"/>
        <w:tab w:val="right" w:leader="none" w:pos="11376"/>
      </w:tabs>
      <w:rPr>
        <w:rFonts w:ascii="Tahoma" w:hAnsi="Tahoma" w:cs="Tahoma"/>
        <w:sz w:val="19"/>
        <w:szCs w:val="19"/>
      </w:rPr>
    </w:pPr>
    <w:r>
      <w:rPr>
        <w:rFonts w:ascii="Tahoma" w:hAnsi="Tahoma" w:cs="Tahoma"/>
        <w:b/>
        <w:smallCaps/>
        <w:sz w:val="28"/>
        <w:szCs w:val="28"/>
      </w:rPr>
      <w:t>Jonathon Reyes</w:t>
    </w:r>
    <w:r>
      <w:rPr>
        <w:rFonts w:ascii="Tahoma" w:hAnsi="Tahoma" w:cs="Tahoma"/>
        <w:b/>
        <w:smallCaps/>
        <w:sz w:val="26"/>
        <w:szCs w:val="26"/>
      </w:rPr>
      <w:tab/>
    </w:r>
    <w:r>
      <w:rPr>
        <w:rFonts w:ascii="Tahoma" w:hAnsi="Tahoma" w:cs="Tahoma"/>
        <w:sz w:val="19"/>
        <w:szCs w:val="19"/>
      </w:rPr>
      <w:t xml:space="preserve">Page </w:t>
    </w:r>
    <w:r>
      <w:rPr>
        <w:rFonts w:ascii="Tahoma" w:hAnsi="Tahoma" w:cs="Tahoma"/>
        <w:sz w:val="19"/>
        <w:szCs w:val="19"/>
      </w:rPr>
      <w:fldChar w:fldCharType="begin"/>
    </w:r>
    <w:r>
      <w:rPr>
        <w:sz w:val="19"/>
        <w:szCs w:val="19"/>
        <w:rFonts w:ascii="Tahoma" w:hAnsi="Tahoma" w:cs="Tahoma"/>
      </w:rPr>
      <w:instrText xml:space="preserve"> PAGE </w:instrText>
    </w:r>
    <w:r>
      <w:rPr>
        <w:sz w:val="19"/>
        <w:szCs w:val="19"/>
        <w:rFonts w:ascii="Tahoma" w:hAnsi="Tahoma" w:cs="Tahoma"/>
      </w:rPr>
      <w:fldChar w:fldCharType="separate"/>
    </w:r>
    <w:r>
      <w:rPr>
        <w:sz w:val="19"/>
        <w:szCs w:val="19"/>
        <w:rFonts w:ascii="Tahoma" w:hAnsi="Tahoma" w:cs="Tahoma"/>
      </w:rPr>
      <w:t>2</w:t>
    </w:r>
    <w:r>
      <w:rPr>
        <w:sz w:val="19"/>
        <w:szCs w:val="19"/>
        <w:rFonts w:ascii="Tahoma" w:hAnsi="Tahoma" w:cs="Tahoma"/>
      </w:rPr>
      <w:fldChar w:fldCharType="end"/>
    </w:r>
  </w:p>
  <w:p xmlns:wp14="http://schemas.microsoft.com/office/word/2010/wordml" w14:paraId="049F31CB" wp14:textId="77777777">
    <w:pPr>
      <w:pStyle w:val="Header"/>
      <w:rPr>
        <w:szCs w:val="16"/>
      </w:rPr>
    </w:pPr>
    <w:r>
      <w:rPr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3128261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486C05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0">
    <w:nsid w:val="3391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66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ba0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0276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0b4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43e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afb56d1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a50f585"/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ce8f37c"/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94387bd"/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42"/>
    <w:rsid w:val="00013E42"/>
    <w:rsid w:val="000157A2"/>
    <w:rsid w:val="00602547"/>
    <w:rsid w:val="01142C48"/>
    <w:rsid w:val="01AFC3B2"/>
    <w:rsid w:val="02B47DE4"/>
    <w:rsid w:val="02CA7BCA"/>
    <w:rsid w:val="02F941B5"/>
    <w:rsid w:val="031CC6F8"/>
    <w:rsid w:val="03368DBB"/>
    <w:rsid w:val="0370EBFF"/>
    <w:rsid w:val="056C5AA3"/>
    <w:rsid w:val="069291AC"/>
    <w:rsid w:val="06D8E8B2"/>
    <w:rsid w:val="073FFC97"/>
    <w:rsid w:val="0803FE3C"/>
    <w:rsid w:val="084A127D"/>
    <w:rsid w:val="091B8A1B"/>
    <w:rsid w:val="093C42A7"/>
    <w:rsid w:val="0A24A3BE"/>
    <w:rsid w:val="0A7123BF"/>
    <w:rsid w:val="0A7123BF"/>
    <w:rsid w:val="0B08E3A9"/>
    <w:rsid w:val="0B0A8041"/>
    <w:rsid w:val="0C126393"/>
    <w:rsid w:val="0E233351"/>
    <w:rsid w:val="0EB3D5C7"/>
    <w:rsid w:val="0F6BD19D"/>
    <w:rsid w:val="0FDB8218"/>
    <w:rsid w:val="103EE806"/>
    <w:rsid w:val="10499482"/>
    <w:rsid w:val="114D4AA7"/>
    <w:rsid w:val="11875B4F"/>
    <w:rsid w:val="11875B4F"/>
    <w:rsid w:val="120F1E22"/>
    <w:rsid w:val="12C60C12"/>
    <w:rsid w:val="13059D71"/>
    <w:rsid w:val="1405CB13"/>
    <w:rsid w:val="144B5113"/>
    <w:rsid w:val="146BB12E"/>
    <w:rsid w:val="152EB2C3"/>
    <w:rsid w:val="170C7A41"/>
    <w:rsid w:val="1733137B"/>
    <w:rsid w:val="180BBF3D"/>
    <w:rsid w:val="190DC771"/>
    <w:rsid w:val="1A4DB600"/>
    <w:rsid w:val="1A603B2E"/>
    <w:rsid w:val="1ACF34A1"/>
    <w:rsid w:val="1BB0D25B"/>
    <w:rsid w:val="1BF79E39"/>
    <w:rsid w:val="1C754BE5"/>
    <w:rsid w:val="1DF8E273"/>
    <w:rsid w:val="1E651239"/>
    <w:rsid w:val="1F074D11"/>
    <w:rsid w:val="1F07FB7D"/>
    <w:rsid w:val="1F07FB7D"/>
    <w:rsid w:val="1F5994F8"/>
    <w:rsid w:val="1FCD1EDB"/>
    <w:rsid w:val="22F395FB"/>
    <w:rsid w:val="2367DDC3"/>
    <w:rsid w:val="2394821E"/>
    <w:rsid w:val="23B73F62"/>
    <w:rsid w:val="253F039F"/>
    <w:rsid w:val="25956EB2"/>
    <w:rsid w:val="27F13C4E"/>
    <w:rsid w:val="2803D53A"/>
    <w:rsid w:val="280817BA"/>
    <w:rsid w:val="281A952A"/>
    <w:rsid w:val="28ABBD47"/>
    <w:rsid w:val="29B5877B"/>
    <w:rsid w:val="29C3AADE"/>
    <w:rsid w:val="2B32318E"/>
    <w:rsid w:val="2B461C9C"/>
    <w:rsid w:val="2B72BC09"/>
    <w:rsid w:val="2C3548AF"/>
    <w:rsid w:val="2C7DED66"/>
    <w:rsid w:val="2C9E47E6"/>
    <w:rsid w:val="2C9E47E6"/>
    <w:rsid w:val="2CCDE68D"/>
    <w:rsid w:val="2E7760AF"/>
    <w:rsid w:val="2E7760AF"/>
    <w:rsid w:val="2F1F34FC"/>
    <w:rsid w:val="2F2EEB4F"/>
    <w:rsid w:val="32819910"/>
    <w:rsid w:val="332564F0"/>
    <w:rsid w:val="36B5108D"/>
    <w:rsid w:val="36DA0A57"/>
    <w:rsid w:val="36F61D20"/>
    <w:rsid w:val="372177E7"/>
    <w:rsid w:val="37F73D26"/>
    <w:rsid w:val="383D748B"/>
    <w:rsid w:val="389D93D0"/>
    <w:rsid w:val="39192F7B"/>
    <w:rsid w:val="39192F7B"/>
    <w:rsid w:val="395EA9E0"/>
    <w:rsid w:val="3BA84D9C"/>
    <w:rsid w:val="3CA8A470"/>
    <w:rsid w:val="3CDA8113"/>
    <w:rsid w:val="3D1C62EA"/>
    <w:rsid w:val="3D1C8983"/>
    <w:rsid w:val="3D3B8612"/>
    <w:rsid w:val="3D7B5D00"/>
    <w:rsid w:val="3D952A88"/>
    <w:rsid w:val="3DAC12E4"/>
    <w:rsid w:val="3DCC3B03"/>
    <w:rsid w:val="3DF305E9"/>
    <w:rsid w:val="3E9EB595"/>
    <w:rsid w:val="3ED03B71"/>
    <w:rsid w:val="3F0CE6DB"/>
    <w:rsid w:val="3F60C058"/>
    <w:rsid w:val="4034392A"/>
    <w:rsid w:val="407A34D9"/>
    <w:rsid w:val="408154BB"/>
    <w:rsid w:val="41595DE6"/>
    <w:rsid w:val="421849B3"/>
    <w:rsid w:val="427CB332"/>
    <w:rsid w:val="42BC0B79"/>
    <w:rsid w:val="437A6144"/>
    <w:rsid w:val="439910AA"/>
    <w:rsid w:val="4432A9D9"/>
    <w:rsid w:val="4493E7FE"/>
    <w:rsid w:val="44F02F59"/>
    <w:rsid w:val="45F0D5C6"/>
    <w:rsid w:val="45F651B8"/>
    <w:rsid w:val="460317B9"/>
    <w:rsid w:val="46474526"/>
    <w:rsid w:val="475F43A8"/>
    <w:rsid w:val="47EAB046"/>
    <w:rsid w:val="47EAB046"/>
    <w:rsid w:val="4812181D"/>
    <w:rsid w:val="492613C6"/>
    <w:rsid w:val="498562B3"/>
    <w:rsid w:val="4A1BFDE9"/>
    <w:rsid w:val="4AB4F01E"/>
    <w:rsid w:val="4AEA3B77"/>
    <w:rsid w:val="4B0019C9"/>
    <w:rsid w:val="4B73A9E3"/>
    <w:rsid w:val="4B7DE253"/>
    <w:rsid w:val="4BCCC99F"/>
    <w:rsid w:val="4C2A1CF7"/>
    <w:rsid w:val="4C6C1095"/>
    <w:rsid w:val="4D1031A4"/>
    <w:rsid w:val="4D1FD061"/>
    <w:rsid w:val="4DC4E4AE"/>
    <w:rsid w:val="4F462FAA"/>
    <w:rsid w:val="503410E0"/>
    <w:rsid w:val="505EE49C"/>
    <w:rsid w:val="5119B34E"/>
    <w:rsid w:val="527A9736"/>
    <w:rsid w:val="52935800"/>
    <w:rsid w:val="52935800"/>
    <w:rsid w:val="52DFE972"/>
    <w:rsid w:val="53271F33"/>
    <w:rsid w:val="53E72D3A"/>
    <w:rsid w:val="540738F8"/>
    <w:rsid w:val="542AA41B"/>
    <w:rsid w:val="54392EB2"/>
    <w:rsid w:val="55DDA34E"/>
    <w:rsid w:val="560BC8DD"/>
    <w:rsid w:val="56C759FA"/>
    <w:rsid w:val="58E36674"/>
    <w:rsid w:val="59C35F77"/>
    <w:rsid w:val="59F96824"/>
    <w:rsid w:val="5B4EF847"/>
    <w:rsid w:val="5BC42411"/>
    <w:rsid w:val="5C9D2477"/>
    <w:rsid w:val="5E01BB37"/>
    <w:rsid w:val="5E33ED22"/>
    <w:rsid w:val="5E3F1A6F"/>
    <w:rsid w:val="5E958B61"/>
    <w:rsid w:val="5EC46563"/>
    <w:rsid w:val="61E43F77"/>
    <w:rsid w:val="6202DCA7"/>
    <w:rsid w:val="62FC0CE4"/>
    <w:rsid w:val="63A370C5"/>
    <w:rsid w:val="641A1835"/>
    <w:rsid w:val="641C501A"/>
    <w:rsid w:val="641FB733"/>
    <w:rsid w:val="64D7160F"/>
    <w:rsid w:val="6541048E"/>
    <w:rsid w:val="6541048E"/>
    <w:rsid w:val="65857BBA"/>
    <w:rsid w:val="669EC5D0"/>
    <w:rsid w:val="679D3E4F"/>
    <w:rsid w:val="6812D26F"/>
    <w:rsid w:val="6863AA99"/>
    <w:rsid w:val="69315C7F"/>
    <w:rsid w:val="6971CCB4"/>
    <w:rsid w:val="6A687902"/>
    <w:rsid w:val="6AF0193A"/>
    <w:rsid w:val="6C320F60"/>
    <w:rsid w:val="6D168994"/>
    <w:rsid w:val="6D744091"/>
    <w:rsid w:val="6D9466E5"/>
    <w:rsid w:val="6DA44F1C"/>
    <w:rsid w:val="6E5CD937"/>
    <w:rsid w:val="6EABA2B3"/>
    <w:rsid w:val="6EABA2B3"/>
    <w:rsid w:val="6ED3B842"/>
    <w:rsid w:val="6F03AC0F"/>
    <w:rsid w:val="6F070C4C"/>
    <w:rsid w:val="6FF6D243"/>
    <w:rsid w:val="701CA1C0"/>
    <w:rsid w:val="7048CFE4"/>
    <w:rsid w:val="70A4F429"/>
    <w:rsid w:val="70E3C8C8"/>
    <w:rsid w:val="71DC4DFA"/>
    <w:rsid w:val="71F39A7E"/>
    <w:rsid w:val="7206D22D"/>
    <w:rsid w:val="72F3E47A"/>
    <w:rsid w:val="73429A9B"/>
    <w:rsid w:val="7414DB81"/>
    <w:rsid w:val="7419A920"/>
    <w:rsid w:val="742B1862"/>
    <w:rsid w:val="7540A06E"/>
    <w:rsid w:val="760EC682"/>
    <w:rsid w:val="762313DF"/>
    <w:rsid w:val="78F07F30"/>
    <w:rsid w:val="78F07F30"/>
    <w:rsid w:val="792022E2"/>
    <w:rsid w:val="79AE1268"/>
    <w:rsid w:val="79DBDF10"/>
    <w:rsid w:val="7A1C26D0"/>
    <w:rsid w:val="7A5CBE09"/>
    <w:rsid w:val="7A6C367E"/>
    <w:rsid w:val="7A94D559"/>
    <w:rsid w:val="7A974368"/>
    <w:rsid w:val="7AB62090"/>
    <w:rsid w:val="7B6B94D0"/>
    <w:rsid w:val="7B937B34"/>
    <w:rsid w:val="7CD671F4"/>
    <w:rsid w:val="7D6D8BF9"/>
    <w:rsid w:val="7D8E36C8"/>
    <w:rsid w:val="7DB2CA26"/>
    <w:rsid w:val="7E60EB70"/>
    <w:rsid w:val="7F0F9011"/>
    <w:rsid w:val="7FAA097B"/>
  </w:rsids>
  <w:themeFontLang w:val="en-US" w:eastAsia="" w:bidi=""/>
  <w14:docId w14:val="62000188"/>
  <w15:docId w15:val="{F488250B-9FC2-44F0-83CD-958AF9A70FC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sid w:val="003450a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2">
    <w:name w:val="heading 2"/>
    <w:basedOn w:val="Normal"/>
    <w:next w:val="Normal"/>
    <w:qFormat/>
    <w:rsid w:val="00657d69"/>
    <w:pPr>
      <w:keepNext w:val="true"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450a5"/>
    <w:rPr>
      <w:color w:val="0000FF"/>
      <w:u w:val="single"/>
    </w:rPr>
  </w:style>
  <w:style w:type="character" w:styleId="annotationreference">
    <w:name w:val="annotation reference"/>
    <w:semiHidden/>
    <w:qFormat/>
    <w:rsid w:val="00f125d8"/>
    <w:rPr>
      <w:sz w:val="16"/>
      <w:szCs w:val="16"/>
    </w:rPr>
  </w:style>
  <w:style w:type="character" w:styleId="UnresolvedMention">
    <w:name w:val="Unresolved Mention"/>
    <w:basedOn w:val="DefaultParagraphFont"/>
    <w:uiPriority w:val="47"/>
    <w:qFormat/>
    <w:rsid w:val="00f01a6d"/>
    <w:rPr>
      <w:color w:val="605E5C"/>
      <w:shd w:val="clear" w:fill="E1DFD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5a1934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Footer">
    <w:name w:val="footer"/>
    <w:basedOn w:val="Normal"/>
    <w:rsid w:val="005a1934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BalloonText">
    <w:name w:val="Balloon Text"/>
    <w:basedOn w:val="Normal"/>
    <w:semiHidden/>
    <w:qFormat/>
    <w:rsid w:val="002c03e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rsid w:val="00f125d8"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rsid w:val="00f125d8"/>
    <w:pPr/>
    <w:rPr>
      <w:b/>
      <w:bCs/>
    </w:rPr>
  </w:style>
  <w:style w:type="paragraph" w:styleId="ColorfulList-Accent11" w:customStyle="1">
    <w:name w:val="Colorful List - Accent 11"/>
    <w:basedOn w:val="Normal"/>
    <w:uiPriority w:val="34"/>
    <w:qFormat/>
    <w:rsid w:val="00df7584"/>
    <w:pPr>
      <w:spacing w:before="0"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27e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450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yperlink" Target="mailto:jonathon_reyes@live.com" TargetMode="External" Id="rId2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hyperlink" Target="https://jonostechlab.dev" TargetMode="External" Id="R4a2e8b84fb81466d" /><Relationship Type="http://schemas.openxmlformats.org/officeDocument/2006/relationships/hyperlink" Target="http://www.linkedin.com/in/jonathon-reyes-858072239" TargetMode="External" Id="R3128927bf68a4727" /><Relationship Type="http://schemas.openxmlformats.org/officeDocument/2006/relationships/hyperlink" Target="https://jonostechlab.dev" TargetMode="External" Id="R22be4c2f87ea4790" /><Relationship Type="http://schemas.openxmlformats.org/officeDocument/2006/relationships/hyperlink" Target="https://tryhackme.com/p/gigabrain4000000" TargetMode="External" Id="R06d2f78bc1ff4909" /><Relationship Type="http://schemas.openxmlformats.org/officeDocument/2006/relationships/hyperlink" Target="https://github.com/JonathonReyesPortfolio" TargetMode="External" Id="Rcdecd7a8940f448d" /><Relationship Type="http://schemas.openxmlformats.org/officeDocument/2006/relationships/hyperlink" Target="https://jonostechlab.dev/index.html" TargetMode="External" Id="R7e9e70036ccf414f" /><Relationship Type="http://schemas.openxmlformats.org/officeDocument/2006/relationships/hyperlink" Target="https://jonostechlab.dev/index.html" TargetMode="External" Id="R329f65178c21419e" /><Relationship Type="http://schemas.openxmlformats.org/officeDocument/2006/relationships/hyperlink" Target="https://jonostechlab.dev/index.html" TargetMode="External" Id="Rf2f22d7cbc434405" /><Relationship Type="http://schemas.openxmlformats.org/officeDocument/2006/relationships/hyperlink" Target="https://github.com/JonathonReyesPortfolio/JonosTechLabWebsite" TargetMode="External" Id="Ra03c05233a9f4004" /><Relationship Type="http://schemas.openxmlformats.org/officeDocument/2006/relationships/hyperlink" Target="https://tryhackme.com/p/gigabrain4000000" TargetMode="External" Id="R68f37b01fb554602" /><Relationship Type="http://schemas.openxmlformats.org/officeDocument/2006/relationships/hyperlink" Target="https://tryhackme.com/p/gigabrain4000000" TargetMode="External" Id="R178b0bf2e49146c6" /><Relationship Type="http://schemas.openxmlformats.org/officeDocument/2006/relationships/footer" Target="footer.xml" Id="Rc8c8c3894b694f6c" /><Relationship Type="http://schemas.openxmlformats.org/officeDocument/2006/relationships/footer" Target="footer2.xml" Id="R4d9330500fe04226" /><Relationship Type="http://schemas.openxmlformats.org/officeDocument/2006/relationships/footer" Target="footer3.xml" Id="R0d6fb799544346ae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2022-12-29T22:49:00.0000000Z</dcterms:created>
  <dc:creator/>
  <dc:description/>
  <dc:language>en-US</dc:language>
  <lastModifiedBy>Jonathon reyes</lastModifiedBy>
  <dcterms:modified xsi:type="dcterms:W3CDTF">2026-04-15T04:01:30.5043373Z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